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48" w:rsidRPr="00466799" w:rsidRDefault="00F64F48" w:rsidP="00F64F48">
      <w:pPr>
        <w:jc w:val="center"/>
        <w:rPr>
          <w:b/>
          <w:sz w:val="40"/>
          <w:szCs w:val="40"/>
        </w:rPr>
      </w:pPr>
      <w:r w:rsidRPr="00466799">
        <w:rPr>
          <w:b/>
          <w:sz w:val="40"/>
          <w:szCs w:val="40"/>
        </w:rPr>
        <w:t>MEMORIAL DESCRITIVO OBRA</w:t>
      </w:r>
    </w:p>
    <w:p w:rsidR="008A4FE3" w:rsidRPr="007416DF" w:rsidRDefault="008A4FE3" w:rsidP="00F64F48">
      <w:pPr>
        <w:jc w:val="center"/>
        <w:rPr>
          <w:b/>
          <w:color w:val="E7E6E6" w:themeColor="background2"/>
          <w:sz w:val="36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F64F48" w:rsidRPr="00466799" w:rsidRDefault="00094FEB" w:rsidP="00466799">
      <w:pPr>
        <w:rPr>
          <w:color w:val="E7E6E6" w:themeColor="background2"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color w:val="E7E6E6" w:themeColor="background2"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EXECUÇÃO DE PISO</w:t>
      </w:r>
    </w:p>
    <w:p w:rsidR="00F64F48" w:rsidRDefault="00F64F48">
      <w:r>
        <w:t xml:space="preserve">LOCAL: </w:t>
      </w:r>
      <w:r w:rsidR="00094FEB">
        <w:t xml:space="preserve">PRAÇA PADRE WALDEMAR </w:t>
      </w:r>
      <w:r w:rsidR="00FE0513">
        <w:t xml:space="preserve"> –PAPAGAIOS MG</w:t>
      </w:r>
    </w:p>
    <w:p w:rsidR="008A4FE3" w:rsidRDefault="008A4FE3"/>
    <w:p w:rsidR="00F64F48" w:rsidRPr="007416DF" w:rsidRDefault="00F64F48" w:rsidP="00F64F48">
      <w:pPr>
        <w:jc w:val="center"/>
        <w:rPr>
          <w:b/>
          <w:sz w:val="28"/>
          <w:szCs w:val="28"/>
        </w:rPr>
      </w:pPr>
      <w:r w:rsidRPr="007416DF">
        <w:rPr>
          <w:b/>
          <w:sz w:val="28"/>
          <w:szCs w:val="28"/>
        </w:rPr>
        <w:t>CONSIDERAÇÕES GERAIS</w:t>
      </w:r>
    </w:p>
    <w:p w:rsidR="007416DF" w:rsidRDefault="007416DF" w:rsidP="00F64F48">
      <w:pPr>
        <w:jc w:val="center"/>
        <w:rPr>
          <w:b/>
        </w:rPr>
      </w:pP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QUALIDADE DOS SERVIÇOS E MATERIAIS</w:t>
      </w:r>
    </w:p>
    <w:p w:rsidR="00F64F48" w:rsidRPr="0010251F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Os serviços executados deverão obedecer rigorosamente às boas técnicas adotadas usualmente na engenharia, em estrita consonância com os critérios de aceitação e rejeição prescritos nas Normas Técnicas em vigor. A aplicação dos materiais será rigorosamente supervisionada pela </w:t>
      </w:r>
      <w:r w:rsidR="008A4FE3" w:rsidRPr="0010251F">
        <w:rPr>
          <w:rFonts w:ascii="Verdana" w:hAnsi="Verdana"/>
          <w:sz w:val="18"/>
          <w:szCs w:val="18"/>
        </w:rPr>
        <w:t>fiscalização</w:t>
      </w:r>
      <w:r w:rsidRPr="0010251F">
        <w:rPr>
          <w:rFonts w:ascii="Verdana" w:hAnsi="Verdana"/>
          <w:sz w:val="18"/>
          <w:szCs w:val="18"/>
        </w:rPr>
        <w:t>, não sendo aceitos aquelas cuja qualidade seja inferior ao especificada.</w:t>
      </w: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MATERIAIS E EQUIPAMENTOS</w:t>
      </w:r>
    </w:p>
    <w:p w:rsidR="00F64F48" w:rsidRPr="0010251F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Todo o material e equipamento necessários para execução dos trabalhos serão de fornecimento e encargo da Construtora.</w:t>
      </w: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SINALIZAÇÃO DE SEGURANÇA</w:t>
      </w:r>
    </w:p>
    <w:p w:rsidR="00F64F48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A Contratada será responsável por acidentes e/ou danos causados a empregados ou terceiros devido à falta de sinalização ou cuidados na execução da obra. A Contratada deverá obedecer às normas de segurança regidas por leis e decretos pertinentes. </w:t>
      </w:r>
    </w:p>
    <w:p w:rsidR="00B44725" w:rsidRDefault="00B44725" w:rsidP="00B44725">
      <w:pPr>
        <w:spacing w:line="360" w:lineRule="auto"/>
        <w:jc w:val="center"/>
        <w:rPr>
          <w:b/>
        </w:rPr>
      </w:pPr>
      <w:r w:rsidRPr="00B44725">
        <w:rPr>
          <w:b/>
        </w:rPr>
        <w:t>NORMAS</w:t>
      </w:r>
    </w:p>
    <w:p w:rsidR="00B44725" w:rsidRDefault="00B44725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t>Todos os serviços, equipamentos e sua aplicação ou instalação, devem obedecer no prescrito pelas normas da ABNT (Associação Brasileira de Normas Técnicas), aplicáveis, ou outras específicas para cada caso.</w:t>
      </w: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F64F48" w:rsidRPr="0010251F" w:rsidRDefault="008A4FE3" w:rsidP="0010251F">
      <w:pPr>
        <w:pStyle w:val="Ttulo1"/>
        <w:spacing w:line="360" w:lineRule="auto"/>
        <w:jc w:val="both"/>
        <w:rPr>
          <w:rFonts w:ascii="Verdana" w:hAnsi="Verdana"/>
          <w:color w:val="auto"/>
          <w:sz w:val="18"/>
          <w:szCs w:val="18"/>
        </w:rPr>
      </w:pPr>
      <w:r w:rsidRPr="0010251F">
        <w:rPr>
          <w:rFonts w:ascii="Verdana" w:hAnsi="Verdana"/>
          <w:color w:val="auto"/>
          <w:sz w:val="18"/>
          <w:szCs w:val="18"/>
        </w:rPr>
        <w:lastRenderedPageBreak/>
        <w:t>SERVIÇOS PRELIMINARES</w:t>
      </w:r>
      <w:r w:rsidR="00F64F48" w:rsidRPr="0010251F">
        <w:rPr>
          <w:rFonts w:ascii="Verdana" w:hAnsi="Verdana"/>
          <w:color w:val="auto"/>
          <w:sz w:val="18"/>
          <w:szCs w:val="18"/>
        </w:rPr>
        <w:t xml:space="preserve"> </w:t>
      </w:r>
    </w:p>
    <w:p w:rsidR="00094FEB" w:rsidRDefault="00F64F48" w:rsidP="00094FEB">
      <w:pPr>
        <w:pStyle w:val="Ttulo2"/>
        <w:numPr>
          <w:ilvl w:val="0"/>
          <w:numId w:val="0"/>
        </w:numPr>
        <w:spacing w:line="360" w:lineRule="auto"/>
        <w:ind w:left="576" w:hanging="576"/>
        <w:jc w:val="both"/>
      </w:pPr>
      <w:r w:rsidRPr="0010251F">
        <w:rPr>
          <w:rFonts w:ascii="Verdana" w:hAnsi="Verdana"/>
          <w:b w:val="0"/>
          <w:color w:val="auto"/>
          <w:sz w:val="18"/>
          <w:szCs w:val="18"/>
        </w:rPr>
        <w:t>1</w:t>
      </w:r>
      <w:r w:rsidR="008A4FE3" w:rsidRPr="0010251F">
        <w:rPr>
          <w:rFonts w:ascii="Verdana" w:hAnsi="Verdana"/>
          <w:b w:val="0"/>
          <w:color w:val="auto"/>
          <w:sz w:val="18"/>
          <w:szCs w:val="18"/>
        </w:rPr>
        <w:t>.1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-Placa da 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 xml:space="preserve">obra: 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fornecimento e colocação de placa de obra em chapa 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galvanizada, plotada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 com adesivo vin</w:t>
      </w:r>
      <w:r w:rsidR="005C7C29" w:rsidRPr="0010251F">
        <w:rPr>
          <w:rFonts w:ascii="Verdana" w:hAnsi="Verdana"/>
          <w:b w:val="0"/>
          <w:color w:val="auto"/>
          <w:sz w:val="18"/>
          <w:szCs w:val="18"/>
        </w:rPr>
        <w:t>í</w:t>
      </w:r>
      <w:r w:rsidR="00421C61">
        <w:rPr>
          <w:rFonts w:ascii="Verdana" w:hAnsi="Verdana"/>
          <w:b w:val="0"/>
          <w:color w:val="auto"/>
          <w:sz w:val="18"/>
          <w:szCs w:val="18"/>
        </w:rPr>
        <w:t>lico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, afixada em estrutura metálica 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em local visível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 xml:space="preserve"> com área de </w:t>
      </w:r>
    </w:p>
    <w:p w:rsidR="00434F38" w:rsidRPr="00E31EFA" w:rsidRDefault="00434F38" w:rsidP="00631F29">
      <w:pPr>
        <w:spacing w:line="360" w:lineRule="auto"/>
        <w:jc w:val="both"/>
        <w:rPr>
          <w:b/>
        </w:rPr>
      </w:pPr>
      <w:r>
        <w:t>peça.</w:t>
      </w:r>
    </w:p>
    <w:p w:rsidR="00CD7CB7" w:rsidRDefault="00094FEB" w:rsidP="00CD7CB7">
      <w:pPr>
        <w:spacing w:line="360" w:lineRule="auto"/>
        <w:rPr>
          <w:b/>
        </w:rPr>
      </w:pPr>
      <w:r>
        <w:rPr>
          <w:b/>
        </w:rPr>
        <w:t>2</w:t>
      </w:r>
      <w:r w:rsidR="00B0791E" w:rsidRPr="00B0791E">
        <w:rPr>
          <w:b/>
        </w:rPr>
        <w:t>-PISOS</w:t>
      </w:r>
    </w:p>
    <w:p w:rsidR="008556D9" w:rsidRDefault="00094FEB" w:rsidP="00CD7CB7">
      <w:pPr>
        <w:spacing w:line="360" w:lineRule="auto"/>
        <w:rPr>
          <w:b/>
        </w:rPr>
      </w:pPr>
      <w:r>
        <w:rPr>
          <w:b/>
        </w:rPr>
        <w:t>2.1</w:t>
      </w:r>
      <w:r w:rsidR="00B0791E">
        <w:rPr>
          <w:b/>
        </w:rPr>
        <w:t>-</w:t>
      </w:r>
      <w:r>
        <w:rPr>
          <w:b/>
        </w:rPr>
        <w:t xml:space="preserve">CONTRA PISO </w:t>
      </w:r>
    </w:p>
    <w:p w:rsidR="00094FEB" w:rsidRDefault="00094FEB" w:rsidP="00B0791E">
      <w:pPr>
        <w:pStyle w:val="PargrafodaLista"/>
        <w:spacing w:line="360" w:lineRule="auto"/>
        <w:jc w:val="both"/>
      </w:pPr>
      <w:r>
        <w:t xml:space="preserve">O contra piso em argamassa (preparo mecânico) de cimento e areia sem peneirar no traço 1:3, espessura de 2cm será executado para regularização </w:t>
      </w:r>
      <w:r>
        <w:t>do piso de pedra</w:t>
      </w:r>
      <w:r>
        <w:t>. Com a finalidade de garantir a aderência do contra piso à camada imediatamente inferior, esta última será umedecida e polvilhada com cimento Portland (formando pasta), lançando-se, em seguida, a argamassa que constitui o contra piso. O acabamento da superfície do contra piso será executado à medida que é lançada a argamassa, apresentando acabamento áspero, obtido por sarrafeamento ou ligeiro desempenamento, para posteriormente receber o piso final.</w:t>
      </w:r>
    </w:p>
    <w:p w:rsidR="00094FEB" w:rsidRDefault="00094FEB" w:rsidP="00B0791E">
      <w:pPr>
        <w:pStyle w:val="PargrafodaLista"/>
        <w:spacing w:line="360" w:lineRule="auto"/>
        <w:jc w:val="both"/>
      </w:pPr>
    </w:p>
    <w:p w:rsidR="006C3A00" w:rsidRPr="006C3A00" w:rsidRDefault="00094FEB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2.3</w:t>
      </w:r>
      <w:r w:rsidR="006C3A00" w:rsidRPr="006C3A00">
        <w:rPr>
          <w:rFonts w:ascii="Verdana" w:hAnsi="Verdana"/>
          <w:b/>
          <w:sz w:val="18"/>
          <w:szCs w:val="18"/>
        </w:rPr>
        <w:t xml:space="preserve">- </w:t>
      </w:r>
      <w:r>
        <w:rPr>
          <w:rFonts w:ascii="Verdana" w:hAnsi="Verdana"/>
          <w:b/>
          <w:sz w:val="18"/>
          <w:szCs w:val="18"/>
        </w:rPr>
        <w:t xml:space="preserve">PISO PEDRA </w:t>
      </w:r>
    </w:p>
    <w:p w:rsidR="006C3A00" w:rsidRDefault="008556D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Será executada </w:t>
      </w:r>
      <w:r w:rsidR="00094FEB">
        <w:rPr>
          <w:rFonts w:ascii="Verdana" w:hAnsi="Verdana"/>
          <w:sz w:val="18"/>
          <w:szCs w:val="18"/>
        </w:rPr>
        <w:t xml:space="preserve">piso fornecido pela prefeitura </w:t>
      </w:r>
      <w:r>
        <w:t xml:space="preserve">, assentados com argamassa de </w:t>
      </w:r>
      <w:r w:rsidR="00D013DF">
        <w:t xml:space="preserve">AC III passando no piso e na </w:t>
      </w:r>
      <w:r w:rsidR="00094FEB">
        <w:t>pedra</w:t>
      </w:r>
      <w:r w:rsidR="00D013DF">
        <w:t xml:space="preserve"> para melhor aderência</w:t>
      </w:r>
      <w:r>
        <w:t xml:space="preserve">. Todo o piso </w:t>
      </w:r>
      <w:r w:rsidR="00094FEB">
        <w:t>de pedra devera sera nivelado de forma que nao tenha ressaltos no passeio.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094FEB" w:rsidRDefault="00094FEB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3-DIVERSOS</w:t>
      </w:r>
    </w:p>
    <w:p w:rsidR="00B738FC" w:rsidRPr="004004D7" w:rsidRDefault="00094FEB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bookmarkStart w:id="0" w:name="_GoBack"/>
      <w:r w:rsidRPr="004004D7">
        <w:rPr>
          <w:rFonts w:ascii="Verdana" w:hAnsi="Verdana"/>
          <w:b/>
          <w:sz w:val="18"/>
          <w:szCs w:val="18"/>
        </w:rPr>
        <w:t>3.1-CORRIMÃO</w:t>
      </w:r>
    </w:p>
    <w:bookmarkEnd w:id="0"/>
    <w:p w:rsidR="00094FEB" w:rsidRDefault="00094FEB" w:rsidP="00B0791E">
      <w:pPr>
        <w:pStyle w:val="PargrafodaLista"/>
        <w:spacing w:line="360" w:lineRule="auto"/>
        <w:jc w:val="both"/>
      </w:pPr>
      <w:r>
        <w:t>Todas as peças e modelos dos guarda-corpos e corrimãos deverão ser executados em conformidade com as legislações vigentes do Corpo de Bombeiros Militar e de acordo com as normas da ABNT. De acordo com as normas atuais brasileiras, 4cm é a distância mínima em relação à parede. A altura pode ter entre 80 e 92cm. Na extensão (comprimento), seu prolongamento por 30cm antes e depois do final de escadas e rampas favorece a acessibilidade. Deve ser contínuo por toda a sua extensão e livre de quaisquer obstruções, com Formato confortável e fácil de ser agarrado, sem arestas vivas. Deve oferecer resistência a cargas pesadas em qualquer ponto da sua extensão.</w:t>
      </w:r>
    </w:p>
    <w:p w:rsidR="00094FEB" w:rsidRDefault="00094FEB" w:rsidP="00B0791E">
      <w:pPr>
        <w:pStyle w:val="PargrafodaLista"/>
        <w:spacing w:line="360" w:lineRule="auto"/>
        <w:jc w:val="both"/>
      </w:pPr>
    </w:p>
    <w:p w:rsidR="00094FEB" w:rsidRPr="004004D7" w:rsidRDefault="00094FEB" w:rsidP="00B0791E">
      <w:pPr>
        <w:pStyle w:val="PargrafodaLista"/>
        <w:spacing w:line="360" w:lineRule="auto"/>
        <w:jc w:val="both"/>
        <w:rPr>
          <w:b/>
        </w:rPr>
      </w:pPr>
      <w:r w:rsidRPr="004004D7">
        <w:rPr>
          <w:b/>
        </w:rPr>
        <w:lastRenderedPageBreak/>
        <w:t>3.2-PINTURA</w:t>
      </w:r>
    </w:p>
    <w:p w:rsidR="00094FEB" w:rsidRDefault="00094FEB" w:rsidP="00B0791E">
      <w:pPr>
        <w:pStyle w:val="PargrafodaLista"/>
        <w:spacing w:line="360" w:lineRule="auto"/>
        <w:jc w:val="both"/>
      </w:pPr>
      <w:r>
        <w:t>Pintura</w:t>
      </w:r>
      <w:r>
        <w:t xml:space="preserve"> com Tinta Esmalte Sintético nos corrimãos, </w:t>
      </w:r>
      <w:r>
        <w:t xml:space="preserve">deverão ser pintados com tinta esmalte sintético, com cor a ser definida pela Prefeitura, </w:t>
      </w:r>
      <w:r>
        <w:t>duas demãos com fundo anticorrosivo</w:t>
      </w:r>
      <w:r>
        <w:t>. As superfícies a pintar, deverão estar secas, isentas de impurezas, limpas e preparadas para receber o fundo especificado e a pintura supracitada, a cor a ser definida pela Prefeitura. Não serão aceitos escorrimentos, salpicos de tinta nas superfícies não destinadas a pintura (pisos, gradis, paredes, etc.), para tanto, a proteção das superfícies deverá ser obtida por isolamento, com tiras de papel, fitas crepe, etc</w:t>
      </w:r>
      <w:r>
        <w:t>.</w:t>
      </w:r>
    </w:p>
    <w:p w:rsidR="00094FEB" w:rsidRDefault="00094FEB" w:rsidP="00B0791E">
      <w:pPr>
        <w:pStyle w:val="PargrafodaLista"/>
        <w:spacing w:line="360" w:lineRule="auto"/>
        <w:jc w:val="both"/>
      </w:pPr>
    </w:p>
    <w:p w:rsidR="00094FEB" w:rsidRPr="004004D7" w:rsidRDefault="00094FEB" w:rsidP="00B0791E">
      <w:pPr>
        <w:pStyle w:val="PargrafodaLista"/>
        <w:spacing w:line="360" w:lineRule="auto"/>
        <w:jc w:val="both"/>
        <w:rPr>
          <w:b/>
        </w:rPr>
      </w:pPr>
      <w:r w:rsidRPr="004004D7">
        <w:rPr>
          <w:b/>
        </w:rPr>
        <w:t>3.3 DEGRAU DE ARDOSIA</w:t>
      </w:r>
    </w:p>
    <w:p w:rsidR="00094FEB" w:rsidRDefault="00094FEB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t>Todos os degraus das escadas existentes deverão ser revestidas com ardosia calibrada e rustica na cor cinza com friso na ponta.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004D7" w:rsidRPr="004004D7" w:rsidRDefault="004004D7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4004D7">
        <w:rPr>
          <w:rFonts w:ascii="Verdana" w:hAnsi="Verdana"/>
          <w:b/>
          <w:sz w:val="18"/>
          <w:szCs w:val="18"/>
        </w:rPr>
        <w:t>3.4-PEITORIL DE ARDOSIA</w:t>
      </w:r>
    </w:p>
    <w:p w:rsidR="004004D7" w:rsidRPr="0010251F" w:rsidRDefault="004004D7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No entorno do passeio onde receberá pedra , será executado peitoril de ardosia com largura de 20 cm ao longo pra dar acabamento e nao ter risco da pedra quebrar nas pontas do passeio, sendo ardosia calibrada e rustica na cor cinza.</w:t>
      </w:r>
    </w:p>
    <w:p w:rsidR="00111C40" w:rsidRDefault="00111C40" w:rsidP="00E810A1">
      <w:pPr>
        <w:jc w:val="center"/>
      </w:pPr>
    </w:p>
    <w:p w:rsidR="00631F29" w:rsidRDefault="00631F29" w:rsidP="00631F29">
      <w:pPr>
        <w:jc w:val="center"/>
      </w:pPr>
    </w:p>
    <w:p w:rsidR="00631F29" w:rsidRDefault="00631F29" w:rsidP="00631F29">
      <w:pPr>
        <w:jc w:val="center"/>
      </w:pPr>
    </w:p>
    <w:p w:rsidR="00631F29" w:rsidRDefault="00631F29" w:rsidP="00631F29">
      <w:pPr>
        <w:jc w:val="center"/>
      </w:pPr>
      <w:r>
        <w:t>_________________________________</w:t>
      </w:r>
    </w:p>
    <w:p w:rsidR="00631F29" w:rsidRDefault="00631F29" w:rsidP="00631F29">
      <w:pPr>
        <w:jc w:val="center"/>
        <w:rPr>
          <w:b/>
        </w:rPr>
      </w:pPr>
      <w:r w:rsidRPr="0010251F">
        <w:rPr>
          <w:b/>
        </w:rPr>
        <w:t>KARINA ERICA DE OLIVEIRA</w:t>
      </w:r>
    </w:p>
    <w:p w:rsidR="00631F29" w:rsidRPr="0010251F" w:rsidRDefault="00631F29" w:rsidP="00631F29">
      <w:pPr>
        <w:jc w:val="center"/>
        <w:rPr>
          <w:b/>
        </w:rPr>
      </w:pPr>
      <w:r>
        <w:rPr>
          <w:b/>
        </w:rPr>
        <w:t>SECRETARIA MUNICIPAL DE PLANEJAMENTO</w:t>
      </w:r>
    </w:p>
    <w:p w:rsidR="00631F29" w:rsidRPr="0010251F" w:rsidRDefault="00631F29" w:rsidP="00631F29">
      <w:pPr>
        <w:jc w:val="center"/>
        <w:rPr>
          <w:b/>
        </w:rPr>
      </w:pPr>
      <w:r w:rsidRPr="0010251F">
        <w:rPr>
          <w:b/>
        </w:rPr>
        <w:t>ARQUITETA CAU A42262-2</w:t>
      </w:r>
    </w:p>
    <w:sectPr w:rsidR="00631F29" w:rsidRPr="0010251F" w:rsidSect="00E41A32">
      <w:headerReference w:type="default" r:id="rId9"/>
      <w:footerReference w:type="default" r:id="rId10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C52" w:rsidRDefault="00CE7C52" w:rsidP="00591B72">
      <w:pPr>
        <w:spacing w:after="0" w:line="240" w:lineRule="auto"/>
      </w:pPr>
      <w:r>
        <w:separator/>
      </w:r>
    </w:p>
  </w:endnote>
  <w:endnote w:type="continuationSeparator" w:id="0">
    <w:p w:rsidR="00CE7C52" w:rsidRDefault="00CE7C52" w:rsidP="0059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72" w:rsidRDefault="00591B72" w:rsidP="00591B72">
    <w:pPr>
      <w:pStyle w:val="Rodap"/>
      <w:ind w:left="-142"/>
      <w:jc w:val="center"/>
    </w:pPr>
    <w:r>
      <w:t>CENTRO ADMINISTRATIVO HÉLIO FILGUEIRAS DE VASCONCELOS</w:t>
    </w:r>
  </w:p>
  <w:p w:rsidR="00591B72" w:rsidRPr="00CA4BD3" w:rsidRDefault="00591B72" w:rsidP="00591B72">
    <w:pPr>
      <w:pStyle w:val="Rodap"/>
      <w:ind w:left="-142"/>
      <w:jc w:val="center"/>
    </w:pPr>
    <w:r>
      <w:t>AV. FRANCISCO VALADARES DA FONSECA</w:t>
    </w:r>
    <w:r w:rsidRPr="000015CB">
      <w:t xml:space="preserve">, </w:t>
    </w:r>
    <w:r>
      <w:t>250 -</w:t>
    </w:r>
    <w:r w:rsidRPr="000015CB">
      <w:t xml:space="preserve"> PABX (37)3274-1260 – </w:t>
    </w:r>
    <w:r>
      <w:t>VASCO LOPES -</w:t>
    </w:r>
    <w:r w:rsidRPr="000015CB">
      <w:t xml:space="preserve"> CEP 35669-000</w:t>
    </w:r>
  </w:p>
  <w:p w:rsidR="00591B72" w:rsidRDefault="00591B7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C52" w:rsidRDefault="00CE7C52" w:rsidP="00591B72">
      <w:pPr>
        <w:spacing w:after="0" w:line="240" w:lineRule="auto"/>
      </w:pPr>
      <w:r>
        <w:separator/>
      </w:r>
    </w:p>
  </w:footnote>
  <w:footnote w:type="continuationSeparator" w:id="0">
    <w:p w:rsidR="00CE7C52" w:rsidRDefault="00CE7C52" w:rsidP="0059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1134" w:type="dxa"/>
      <w:tblLook w:val="04A0" w:firstRow="1" w:lastRow="0" w:firstColumn="1" w:lastColumn="0" w:noHBand="0" w:noVBand="1"/>
    </w:tblPr>
    <w:tblGrid>
      <w:gridCol w:w="2127"/>
      <w:gridCol w:w="8930"/>
    </w:tblGrid>
    <w:tr w:rsidR="00591B72" w:rsidRPr="008808FF" w:rsidTr="00AF1F9D">
      <w:trPr>
        <w:trHeight w:val="781"/>
      </w:trPr>
      <w:tc>
        <w:tcPr>
          <w:tcW w:w="2127" w:type="dxa"/>
          <w:vMerge w:val="restart"/>
          <w:shd w:val="clear" w:color="auto" w:fill="auto"/>
          <w:vAlign w:val="center"/>
        </w:tcPr>
        <w:p w:rsidR="00591B72" w:rsidRPr="008808FF" w:rsidRDefault="00591B72" w:rsidP="00591B72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 wp14:anchorId="69BC8CE3" wp14:editId="0175D9A1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H="1" flipV="1"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30" w:type="dxa"/>
          <w:shd w:val="clear" w:color="auto" w:fill="auto"/>
          <w:vAlign w:val="bottom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591B72" w:rsidRPr="008808FF" w:rsidTr="00AF1F9D">
      <w:trPr>
        <w:trHeight w:val="785"/>
      </w:trPr>
      <w:tc>
        <w:tcPr>
          <w:tcW w:w="2127" w:type="dxa"/>
          <w:vMerge/>
          <w:shd w:val="clear" w:color="auto" w:fill="auto"/>
        </w:tcPr>
        <w:p w:rsidR="00591B72" w:rsidRPr="008808FF" w:rsidRDefault="00591B72" w:rsidP="00591B72">
          <w:pPr>
            <w:pStyle w:val="Cabealho"/>
          </w:pPr>
        </w:p>
      </w:tc>
      <w:tc>
        <w:tcPr>
          <w:tcW w:w="8930" w:type="dxa"/>
          <w:shd w:val="clear" w:color="auto" w:fill="auto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36"/>
            </w:rPr>
            <w:t>ESTADO DE MINAS GERAIS</w:t>
          </w:r>
        </w:p>
      </w:tc>
    </w:tr>
  </w:tbl>
  <w:p w:rsidR="00591B72" w:rsidRDefault="00591B7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5D5D"/>
    <w:multiLevelType w:val="multilevel"/>
    <w:tmpl w:val="9DE61F16"/>
    <w:lvl w:ilvl="0">
      <w:start w:val="1"/>
      <w:numFmt w:val="decimal"/>
      <w:pStyle w:val="Ttulo1"/>
      <w:lvlText w:val="%1)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>
    <w:nsid w:val="10CD357B"/>
    <w:multiLevelType w:val="multilevel"/>
    <w:tmpl w:val="E15C26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26A7040F"/>
    <w:multiLevelType w:val="hybridMultilevel"/>
    <w:tmpl w:val="DE587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B4350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34C8B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D4E1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867A6A"/>
    <w:multiLevelType w:val="hybridMultilevel"/>
    <w:tmpl w:val="1B224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F6D18"/>
    <w:multiLevelType w:val="multilevel"/>
    <w:tmpl w:val="160C106C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b w:val="0"/>
        <w:sz w:val="22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asciiTheme="minorHAnsi" w:hAnsiTheme="minorHAnsi"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Theme="minorHAnsi" w:hAnsiTheme="minorHAnsi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Theme="minorHAnsi" w:hAnsiTheme="minorHAnsi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Theme="minorHAnsi" w:hAnsiTheme="minorHAnsi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Theme="minorHAnsi" w:hAnsiTheme="minorHAnsi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Theme="minorHAnsi" w:hAnsiTheme="minorHAnsi" w:hint="default"/>
        <w:b w:val="0"/>
        <w:sz w:val="22"/>
      </w:rPr>
    </w:lvl>
  </w:abstractNum>
  <w:abstractNum w:abstractNumId="8">
    <w:nsid w:val="6928003C"/>
    <w:multiLevelType w:val="hybridMultilevel"/>
    <w:tmpl w:val="4F865520"/>
    <w:lvl w:ilvl="0" w:tplc="04160011">
      <w:start w:val="1"/>
      <w:numFmt w:val="decimal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32B7D7C"/>
    <w:multiLevelType w:val="multilevel"/>
    <w:tmpl w:val="A7588E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0">
    <w:nsid w:val="7C732A72"/>
    <w:multiLevelType w:val="hybridMultilevel"/>
    <w:tmpl w:val="32C4DC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93627A"/>
    <w:multiLevelType w:val="multilevel"/>
    <w:tmpl w:val="52AE6F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8"/>
  </w:num>
  <w:num w:numId="5">
    <w:abstractNumId w:val="6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48"/>
    <w:rsid w:val="000307D1"/>
    <w:rsid w:val="00030F99"/>
    <w:rsid w:val="00067653"/>
    <w:rsid w:val="00082B94"/>
    <w:rsid w:val="00087C67"/>
    <w:rsid w:val="00094FEB"/>
    <w:rsid w:val="000A2CEC"/>
    <w:rsid w:val="000B56E6"/>
    <w:rsid w:val="000C0FBE"/>
    <w:rsid w:val="000C20CC"/>
    <w:rsid w:val="000F1BA9"/>
    <w:rsid w:val="000F304B"/>
    <w:rsid w:val="0010251F"/>
    <w:rsid w:val="00103B82"/>
    <w:rsid w:val="00106CE0"/>
    <w:rsid w:val="00111437"/>
    <w:rsid w:val="00111C40"/>
    <w:rsid w:val="00117E31"/>
    <w:rsid w:val="00157FED"/>
    <w:rsid w:val="00191661"/>
    <w:rsid w:val="001A1ADC"/>
    <w:rsid w:val="001C5B52"/>
    <w:rsid w:val="001E244F"/>
    <w:rsid w:val="002123DC"/>
    <w:rsid w:val="00231899"/>
    <w:rsid w:val="002868C8"/>
    <w:rsid w:val="002A3D1C"/>
    <w:rsid w:val="002A7AF9"/>
    <w:rsid w:val="002D4CC0"/>
    <w:rsid w:val="002E2BE9"/>
    <w:rsid w:val="0030193D"/>
    <w:rsid w:val="00312B8F"/>
    <w:rsid w:val="0031726C"/>
    <w:rsid w:val="003205AB"/>
    <w:rsid w:val="00353321"/>
    <w:rsid w:val="0038718A"/>
    <w:rsid w:val="003A0931"/>
    <w:rsid w:val="003C1824"/>
    <w:rsid w:val="003C4808"/>
    <w:rsid w:val="003C7E20"/>
    <w:rsid w:val="004004D7"/>
    <w:rsid w:val="00406850"/>
    <w:rsid w:val="00421C61"/>
    <w:rsid w:val="0042633C"/>
    <w:rsid w:val="00434F38"/>
    <w:rsid w:val="004461F2"/>
    <w:rsid w:val="00466799"/>
    <w:rsid w:val="0049700B"/>
    <w:rsid w:val="004A3803"/>
    <w:rsid w:val="004A4C92"/>
    <w:rsid w:val="005164D7"/>
    <w:rsid w:val="005171C2"/>
    <w:rsid w:val="005368C7"/>
    <w:rsid w:val="00540DA4"/>
    <w:rsid w:val="005426DE"/>
    <w:rsid w:val="00547C02"/>
    <w:rsid w:val="00571AC8"/>
    <w:rsid w:val="00582AEC"/>
    <w:rsid w:val="00591B72"/>
    <w:rsid w:val="00594546"/>
    <w:rsid w:val="005C6A14"/>
    <w:rsid w:val="005C7C29"/>
    <w:rsid w:val="005D478D"/>
    <w:rsid w:val="005E4128"/>
    <w:rsid w:val="00631F29"/>
    <w:rsid w:val="006A2A67"/>
    <w:rsid w:val="006C3A00"/>
    <w:rsid w:val="006E2479"/>
    <w:rsid w:val="006E52A2"/>
    <w:rsid w:val="006E7D21"/>
    <w:rsid w:val="007044BA"/>
    <w:rsid w:val="00722B6B"/>
    <w:rsid w:val="007416DF"/>
    <w:rsid w:val="007513C2"/>
    <w:rsid w:val="00761555"/>
    <w:rsid w:val="00782326"/>
    <w:rsid w:val="00793745"/>
    <w:rsid w:val="007B00F3"/>
    <w:rsid w:val="007E4090"/>
    <w:rsid w:val="007F249D"/>
    <w:rsid w:val="00802A1E"/>
    <w:rsid w:val="00814A92"/>
    <w:rsid w:val="00825D3C"/>
    <w:rsid w:val="008556D9"/>
    <w:rsid w:val="00862FCE"/>
    <w:rsid w:val="008A4FE3"/>
    <w:rsid w:val="008A64C6"/>
    <w:rsid w:val="008B54EE"/>
    <w:rsid w:val="008D4BEB"/>
    <w:rsid w:val="008E3003"/>
    <w:rsid w:val="008F78A8"/>
    <w:rsid w:val="00914A4A"/>
    <w:rsid w:val="00915ED9"/>
    <w:rsid w:val="00930624"/>
    <w:rsid w:val="009321AE"/>
    <w:rsid w:val="00980A0E"/>
    <w:rsid w:val="009A3763"/>
    <w:rsid w:val="009C5647"/>
    <w:rsid w:val="009E389D"/>
    <w:rsid w:val="009E4C88"/>
    <w:rsid w:val="00A2314C"/>
    <w:rsid w:val="00A465DF"/>
    <w:rsid w:val="00A82C50"/>
    <w:rsid w:val="00A83022"/>
    <w:rsid w:val="00A83330"/>
    <w:rsid w:val="00A90A22"/>
    <w:rsid w:val="00AB2A35"/>
    <w:rsid w:val="00AE2616"/>
    <w:rsid w:val="00B004A7"/>
    <w:rsid w:val="00B0791E"/>
    <w:rsid w:val="00B156FE"/>
    <w:rsid w:val="00B243C6"/>
    <w:rsid w:val="00B24E2A"/>
    <w:rsid w:val="00B3130F"/>
    <w:rsid w:val="00B34576"/>
    <w:rsid w:val="00B419AB"/>
    <w:rsid w:val="00B42903"/>
    <w:rsid w:val="00B44725"/>
    <w:rsid w:val="00B738FC"/>
    <w:rsid w:val="00BD5E97"/>
    <w:rsid w:val="00BF062C"/>
    <w:rsid w:val="00C061E3"/>
    <w:rsid w:val="00C112E2"/>
    <w:rsid w:val="00C57689"/>
    <w:rsid w:val="00C738A7"/>
    <w:rsid w:val="00CA11CE"/>
    <w:rsid w:val="00CA442E"/>
    <w:rsid w:val="00CB5120"/>
    <w:rsid w:val="00CC0FDC"/>
    <w:rsid w:val="00CC3E1E"/>
    <w:rsid w:val="00CD7CB7"/>
    <w:rsid w:val="00CE7C52"/>
    <w:rsid w:val="00CE7EAA"/>
    <w:rsid w:val="00CF278D"/>
    <w:rsid w:val="00D013DF"/>
    <w:rsid w:val="00D04F78"/>
    <w:rsid w:val="00D47866"/>
    <w:rsid w:val="00D963C3"/>
    <w:rsid w:val="00DA09F4"/>
    <w:rsid w:val="00DA7A9C"/>
    <w:rsid w:val="00DB01F5"/>
    <w:rsid w:val="00DB2559"/>
    <w:rsid w:val="00DE5400"/>
    <w:rsid w:val="00E303C3"/>
    <w:rsid w:val="00E31EFA"/>
    <w:rsid w:val="00E3280C"/>
    <w:rsid w:val="00E41A32"/>
    <w:rsid w:val="00E810A1"/>
    <w:rsid w:val="00EA664A"/>
    <w:rsid w:val="00EB2092"/>
    <w:rsid w:val="00F276C4"/>
    <w:rsid w:val="00F602CD"/>
    <w:rsid w:val="00F64F48"/>
    <w:rsid w:val="00F73BF7"/>
    <w:rsid w:val="00FA45A7"/>
    <w:rsid w:val="00FD2669"/>
    <w:rsid w:val="00FD29F0"/>
    <w:rsid w:val="00FE0513"/>
    <w:rsid w:val="00FE0581"/>
    <w:rsid w:val="00FE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1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860F8-CA57-4551-A47E-40DFE93C9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3</Pages>
  <Words>631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39</cp:revision>
  <cp:lastPrinted>2023-11-01T17:44:00Z</cp:lastPrinted>
  <dcterms:created xsi:type="dcterms:W3CDTF">2022-10-17T13:32:00Z</dcterms:created>
  <dcterms:modified xsi:type="dcterms:W3CDTF">2024-01-22T18:27:00Z</dcterms:modified>
</cp:coreProperties>
</file>